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82E14" w14:textId="77777777" w:rsidR="00EA050F" w:rsidRDefault="00EA050F" w:rsidP="00666CF6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</w:p>
    <w:p w14:paraId="06C30A95" w14:textId="3CC10777" w:rsidR="00666CF6" w:rsidRPr="00BE5901" w:rsidRDefault="00666CF6" w:rsidP="00666CF6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</w:rPr>
      </w:pPr>
      <w:r w:rsidRPr="00BE5901">
        <w:rPr>
          <w:rFonts w:ascii="Aptos" w:hAnsi="Aptos" w:cs="Arial"/>
          <w:b/>
          <w:bCs/>
        </w:rPr>
        <w:t>ŠTATÚT VYRAĎOVACEJ KOMISIE</w:t>
      </w:r>
    </w:p>
    <w:p w14:paraId="6D249436" w14:textId="77777777" w:rsidR="00666CF6" w:rsidRPr="00A453E9" w:rsidRDefault="00666CF6" w:rsidP="00666CF6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</w:p>
    <w:p w14:paraId="2F56CF4F" w14:textId="77777777" w:rsidR="00666CF6" w:rsidRPr="00A453E9" w:rsidRDefault="00666CF6" w:rsidP="00666CF6">
      <w:pPr>
        <w:autoSpaceDE w:val="0"/>
        <w:autoSpaceDN w:val="0"/>
        <w:adjustRightInd w:val="0"/>
        <w:jc w:val="center"/>
        <w:rPr>
          <w:rFonts w:ascii="Aptos" w:hAnsi="Aptos" w:cs="Arial"/>
          <w:b/>
          <w:sz w:val="20"/>
          <w:szCs w:val="20"/>
        </w:rPr>
      </w:pPr>
      <w:r w:rsidRPr="00A453E9">
        <w:rPr>
          <w:rFonts w:ascii="Aptos" w:hAnsi="Aptos" w:cs="Arial"/>
          <w:b/>
          <w:sz w:val="20"/>
          <w:szCs w:val="20"/>
        </w:rPr>
        <w:t>Článok 1</w:t>
      </w:r>
    </w:p>
    <w:p w14:paraId="305BCE8F" w14:textId="77777777" w:rsidR="00666CF6" w:rsidRPr="00A453E9" w:rsidRDefault="00666CF6" w:rsidP="00666CF6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Vyraďovacia komisia predkladá návrhy na vyradenie prebytočného dočasne prebytočného a neupotrebiteľného majetku. </w:t>
      </w:r>
    </w:p>
    <w:p w14:paraId="4D101B04" w14:textId="16DAECE2" w:rsidR="00666CF6" w:rsidRPr="00A453E9" w:rsidRDefault="00666CF6" w:rsidP="00666CF6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Vyraďovacia komisia má  troch (3) členov, v závislosti od množstva a hodnoty vyradzovaného majetku. V prípade väčšej hodnoty majetku na vyradenie ( nad 20 000 EUR) komisia má päť (5) členov. V takomto prípade riaditeľ školy určí dvoch (2) ďalších členov pred začatím vyraďovacieho konania. </w:t>
      </w:r>
    </w:p>
    <w:p w14:paraId="7DE944D6" w14:textId="77777777" w:rsidR="00666CF6" w:rsidRPr="00A453E9" w:rsidRDefault="00666CF6" w:rsidP="00666CF6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Predsedu a členov komisie menuje aj odvoláva riaditeľ školy.  </w:t>
      </w:r>
    </w:p>
    <w:p w14:paraId="7902C485" w14:textId="77777777" w:rsidR="00666CF6" w:rsidRPr="00A453E9" w:rsidRDefault="00666CF6" w:rsidP="00666CF6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Funkcia predsedu a člena komisie končí automaticky skončením pracovného pomeru zamestnanca. </w:t>
      </w:r>
    </w:p>
    <w:p w14:paraId="7A3A090A" w14:textId="77777777" w:rsidR="00666CF6" w:rsidRPr="00A453E9" w:rsidRDefault="00666CF6" w:rsidP="00666CF6">
      <w:pPr>
        <w:autoSpaceDE w:val="0"/>
        <w:autoSpaceDN w:val="0"/>
        <w:adjustRightInd w:val="0"/>
        <w:jc w:val="both"/>
        <w:rPr>
          <w:rFonts w:ascii="Aptos" w:hAnsi="Aptos" w:cs="Arial"/>
          <w:sz w:val="20"/>
          <w:szCs w:val="20"/>
        </w:rPr>
      </w:pPr>
    </w:p>
    <w:p w14:paraId="1F79C609" w14:textId="77777777" w:rsidR="00666CF6" w:rsidRPr="00A453E9" w:rsidRDefault="00666CF6" w:rsidP="00666CF6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  <w:r w:rsidRPr="00A453E9">
        <w:rPr>
          <w:rFonts w:ascii="Aptos" w:hAnsi="Aptos" w:cs="Arial"/>
          <w:b/>
          <w:bCs/>
          <w:sz w:val="20"/>
          <w:szCs w:val="20"/>
        </w:rPr>
        <w:t>Článok 2</w:t>
      </w:r>
    </w:p>
    <w:p w14:paraId="1DAF156C" w14:textId="77777777" w:rsidR="00666CF6" w:rsidRPr="00A453E9" w:rsidRDefault="00666CF6" w:rsidP="00666CF6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  <w:r w:rsidRPr="00A453E9">
        <w:rPr>
          <w:rFonts w:ascii="Aptos" w:hAnsi="Aptos" w:cs="Arial"/>
          <w:b/>
          <w:bCs/>
          <w:sz w:val="20"/>
          <w:szCs w:val="20"/>
        </w:rPr>
        <w:t>Zásady činnosti vyraďovacej komisie</w:t>
      </w:r>
    </w:p>
    <w:p w14:paraId="60D59504" w14:textId="77777777" w:rsidR="00666CF6" w:rsidRPr="00A453E9" w:rsidRDefault="00666CF6" w:rsidP="00666CF6">
      <w:pPr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>Návrhy na vyradenie prebytočného a neupotrebiteľného majetku predkladá predsedovi vyraďovacej komisie zamestnanec školy so súhlasom riaditeľa školy po vzájomnej dohode.</w:t>
      </w:r>
    </w:p>
    <w:p w14:paraId="7CC2B0E9" w14:textId="77777777" w:rsidR="00666CF6" w:rsidRPr="00A453E9" w:rsidRDefault="00666CF6" w:rsidP="00666CF6">
      <w:pPr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Návrh musí obsahovať: </w:t>
      </w:r>
    </w:p>
    <w:p w14:paraId="5409E184" w14:textId="77777777" w:rsidR="00666CF6" w:rsidRPr="00A453E9" w:rsidRDefault="00666CF6" w:rsidP="00666CF6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inventárne číslo majetku </w:t>
      </w:r>
    </w:p>
    <w:p w14:paraId="1A1D5CFF" w14:textId="77777777" w:rsidR="00666CF6" w:rsidRPr="00A453E9" w:rsidRDefault="00666CF6" w:rsidP="00666CF6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presné označenie (názov) majetku, </w:t>
      </w:r>
    </w:p>
    <w:p w14:paraId="73856685" w14:textId="77777777" w:rsidR="00666CF6" w:rsidRPr="00A453E9" w:rsidRDefault="00666CF6" w:rsidP="00666CF6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dátum zaradenia, </w:t>
      </w:r>
    </w:p>
    <w:p w14:paraId="5FBAEBE2" w14:textId="2D95755D" w:rsidR="00666CF6" w:rsidRPr="00A453E9" w:rsidRDefault="00666CF6" w:rsidP="00666CF6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obstarávaciu hodnotu (zostatkovú hodnotu do poznámky, v prípade aj nie je totožná s obstarávacou), umiestnenie majetku (v zmysle platného registra úložných miest majetku), </w:t>
      </w:r>
    </w:p>
    <w:p w14:paraId="20F828C7" w14:textId="77777777" w:rsidR="00666CF6" w:rsidRPr="00A453E9" w:rsidRDefault="00666CF6" w:rsidP="00666CF6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dôvod navrhnutého majetku na vyradenie, </w:t>
      </w:r>
    </w:p>
    <w:p w14:paraId="6B410E71" w14:textId="59C43079" w:rsidR="00666CF6" w:rsidRPr="00A453E9" w:rsidRDefault="00666CF6" w:rsidP="00666CF6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poznámka (ak je relevantná) </w:t>
      </w:r>
    </w:p>
    <w:p w14:paraId="39D3EF13" w14:textId="77777777" w:rsidR="00666CF6" w:rsidRPr="00A453E9" w:rsidRDefault="00666CF6" w:rsidP="00666CF6">
      <w:pPr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V prípade dlhodobého majetku (výpočtová technika, stroje, zariadenia, a pod.), alebo majetku ktorý má technické parametre, ktoré likvidačná komisia nie je spôsobilá posúdiť, je navrhovateľ (v spolupráci s riaditeľom školy) povinný predložiť posudok oprávnenej fyzickej alebo právnickej osoby. </w:t>
      </w:r>
    </w:p>
    <w:p w14:paraId="128786A5" w14:textId="77777777" w:rsidR="00666CF6" w:rsidRPr="00A453E9" w:rsidRDefault="00666CF6" w:rsidP="00666CF6">
      <w:pPr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Vyraďovacia komisia po dôkladnom komplexnom zistení skutkového stavu (t. j. osobnou prehliadkou majetku navrhovaného na vyradenie, stanovísk organizácií oprávnených na opravu, resp. znaleckých posudkov) vypracuje svoje stanovisko k návrhu na vyradenie majetku. </w:t>
      </w:r>
    </w:p>
    <w:p w14:paraId="74451A24" w14:textId="77777777" w:rsidR="00666CF6" w:rsidRPr="00A453E9" w:rsidRDefault="00666CF6" w:rsidP="00666CF6">
      <w:pPr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Vyraďovacia komisia: </w:t>
      </w:r>
    </w:p>
    <w:p w14:paraId="1A08CBBE" w14:textId="77777777" w:rsidR="00666CF6" w:rsidRPr="00A453E9" w:rsidRDefault="00666CF6" w:rsidP="00666CF6">
      <w:pPr>
        <w:numPr>
          <w:ilvl w:val="0"/>
          <w:numId w:val="4"/>
        </w:numPr>
        <w:autoSpaceDE w:val="0"/>
        <w:autoSpaceDN w:val="0"/>
        <w:adjustRightInd w:val="0"/>
        <w:ind w:left="1134" w:hanging="425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overuje stav majetku navrhnutého na vyradenie, </w:t>
      </w:r>
    </w:p>
    <w:p w14:paraId="5E7D0AD1" w14:textId="77777777" w:rsidR="00666CF6" w:rsidRPr="00A453E9" w:rsidRDefault="00666CF6" w:rsidP="00666CF6">
      <w:pPr>
        <w:numPr>
          <w:ilvl w:val="0"/>
          <w:numId w:val="4"/>
        </w:numPr>
        <w:autoSpaceDE w:val="0"/>
        <w:autoSpaceDN w:val="0"/>
        <w:adjustRightInd w:val="0"/>
        <w:ind w:left="1134" w:hanging="425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zisťuje príčiny nepotrebnosti majetku (napr. úmyselné poškodenie a pod.) </w:t>
      </w:r>
    </w:p>
    <w:p w14:paraId="7E14E91C" w14:textId="77777777" w:rsidR="00666CF6" w:rsidRPr="00A453E9" w:rsidRDefault="00666CF6" w:rsidP="00666CF6">
      <w:pPr>
        <w:numPr>
          <w:ilvl w:val="0"/>
          <w:numId w:val="4"/>
        </w:numPr>
        <w:autoSpaceDE w:val="0"/>
        <w:autoSpaceDN w:val="0"/>
        <w:adjustRightInd w:val="0"/>
        <w:ind w:left="1134" w:hanging="425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odporúča, ako sa má s nepotrebnou vecou naložiť a v prípade likvidácie aj spôsob jej likvidácie, </w:t>
      </w:r>
    </w:p>
    <w:p w14:paraId="033FDAAD" w14:textId="77777777" w:rsidR="00666CF6" w:rsidRPr="00A453E9" w:rsidRDefault="00666CF6" w:rsidP="00666CF6">
      <w:pPr>
        <w:numPr>
          <w:ilvl w:val="0"/>
          <w:numId w:val="4"/>
        </w:numPr>
        <w:autoSpaceDE w:val="0"/>
        <w:autoSpaceDN w:val="0"/>
        <w:adjustRightInd w:val="0"/>
        <w:ind w:left="1134" w:hanging="425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na základe zistených skutočností vyhotoví zápisnicu o vyradení majetku podpísanú predsedom a členmi komisie a predloží ju vedeniu školy. </w:t>
      </w:r>
    </w:p>
    <w:p w14:paraId="43B4C9EE" w14:textId="77777777" w:rsidR="00666CF6" w:rsidRPr="00A453E9" w:rsidRDefault="00666CF6" w:rsidP="00666CF6">
      <w:pPr>
        <w:numPr>
          <w:ilvl w:val="0"/>
          <w:numId w:val="4"/>
        </w:numPr>
        <w:autoSpaceDE w:val="0"/>
        <w:autoSpaceDN w:val="0"/>
        <w:adjustRightInd w:val="0"/>
        <w:ind w:left="1134" w:hanging="425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Zápisnica o vyradení majetku musí obsahovať aj spôsob jej likvidácie. </w:t>
      </w:r>
    </w:p>
    <w:p w14:paraId="09B39A51" w14:textId="77777777" w:rsidR="00666CF6" w:rsidRPr="00A453E9" w:rsidRDefault="00666CF6" w:rsidP="00666CF6">
      <w:pPr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Po schválení zápisnice o vyradení majetku vedením školy zamestnanec školy poverený evidenciou majetku a účtovaním, vyradí ho z evidencie a odúčtuje vyradený majetok podľa jednotlivých tried a účtov. Zápisnica o likvidácii je účtovným dokladom pre vyradenie majetku. </w:t>
      </w:r>
    </w:p>
    <w:p w14:paraId="4A33BA4A" w14:textId="16506E56" w:rsidR="00666CF6" w:rsidRPr="00A453E9" w:rsidRDefault="001E7A85" w:rsidP="00666CF6">
      <w:pPr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>
        <w:rPr>
          <w:rFonts w:ascii="Aptos" w:hAnsi="Aptos" w:cs="Arial"/>
          <w:sz w:val="20"/>
          <w:szCs w:val="20"/>
        </w:rPr>
        <w:t>Vyradený majetok likviduje l</w:t>
      </w:r>
      <w:r w:rsidR="00666CF6" w:rsidRPr="00A453E9">
        <w:rPr>
          <w:rFonts w:ascii="Aptos" w:hAnsi="Aptos" w:cs="Arial"/>
          <w:sz w:val="20"/>
          <w:szCs w:val="20"/>
        </w:rPr>
        <w:t>ikvidačná komisia</w:t>
      </w:r>
      <w:r>
        <w:rPr>
          <w:rFonts w:ascii="Aptos" w:hAnsi="Aptos" w:cs="Arial"/>
          <w:sz w:val="20"/>
          <w:szCs w:val="20"/>
        </w:rPr>
        <w:t xml:space="preserve">, ktorá sa riadi štatútom likvidačnej komisie. </w:t>
      </w:r>
      <w:r w:rsidR="00666CF6" w:rsidRPr="00A453E9">
        <w:rPr>
          <w:rFonts w:ascii="Aptos" w:hAnsi="Aptos" w:cs="Arial"/>
          <w:sz w:val="20"/>
          <w:szCs w:val="20"/>
        </w:rPr>
        <w:t xml:space="preserve"> </w:t>
      </w:r>
    </w:p>
    <w:p w14:paraId="3D7E90CF" w14:textId="77777777" w:rsidR="00666CF6" w:rsidRPr="00A453E9" w:rsidRDefault="00666CF6" w:rsidP="00666CF6">
      <w:pPr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Každý návrh na vyradenie prebytočného a neupotrebiteľného majetku predseda vyraďovacej komisie zaregistruje v príslušnej evidencii. </w:t>
      </w:r>
    </w:p>
    <w:p w14:paraId="3B862C91" w14:textId="77777777" w:rsidR="00666CF6" w:rsidRPr="00A453E9" w:rsidRDefault="00666CF6" w:rsidP="00666CF6">
      <w:pPr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Evidencia musí obsahovať: </w:t>
      </w:r>
    </w:p>
    <w:p w14:paraId="25688893" w14:textId="77777777" w:rsidR="00666CF6" w:rsidRPr="00A453E9" w:rsidRDefault="00666CF6" w:rsidP="00666CF6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poradové číslo spisu o vyraďovacom konaní </w:t>
      </w:r>
    </w:p>
    <w:p w14:paraId="364C3756" w14:textId="77777777" w:rsidR="00666CF6" w:rsidRPr="00A453E9" w:rsidRDefault="00666CF6" w:rsidP="00666CF6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dátum prijatia </w:t>
      </w:r>
    </w:p>
    <w:p w14:paraId="24F3A01B" w14:textId="77777777" w:rsidR="00666CF6" w:rsidRPr="00A453E9" w:rsidRDefault="00666CF6" w:rsidP="00666CF6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predmet návrhu. </w:t>
      </w:r>
    </w:p>
    <w:p w14:paraId="3151F8B0" w14:textId="77777777" w:rsidR="00666CF6" w:rsidRPr="00A453E9" w:rsidRDefault="00666CF6" w:rsidP="00666CF6">
      <w:pPr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Vyraďovaciu komisiu zvoláva predseda vyraďovacej komisie. Komisia sa schádza v prípade potreby prerokovania požiadaviek na vyradenie prebytočného a neupotrebiteľného majetku. </w:t>
      </w:r>
    </w:p>
    <w:p w14:paraId="30BE395A" w14:textId="77777777" w:rsidR="00666CF6" w:rsidRPr="00A453E9" w:rsidRDefault="00666CF6" w:rsidP="00666CF6">
      <w:pPr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Zo zasadnutia vyraďovacej komisie sa vyhotovuje zápisnica spolu s návrhom na likvidáciu majetku a predloží sa na schválenie vedeniu školy. </w:t>
      </w:r>
    </w:p>
    <w:p w14:paraId="0CAAFB21" w14:textId="6675A729" w:rsidR="00666CF6" w:rsidRPr="00A453E9" w:rsidRDefault="00666CF6" w:rsidP="00666CF6">
      <w:pPr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>Evidencia návrhov na vyradenie a zápisníc o vyradení majetku je uložená na hospodársko-</w:t>
      </w:r>
      <w:r w:rsidR="00BE5901">
        <w:rPr>
          <w:rFonts w:ascii="Aptos" w:hAnsi="Aptos" w:cs="Arial"/>
          <w:sz w:val="20"/>
          <w:szCs w:val="20"/>
        </w:rPr>
        <w:t xml:space="preserve">ekonomickom </w:t>
      </w:r>
      <w:r w:rsidRPr="00A453E9">
        <w:rPr>
          <w:rFonts w:ascii="Aptos" w:hAnsi="Aptos" w:cs="Arial"/>
          <w:sz w:val="20"/>
          <w:szCs w:val="20"/>
        </w:rPr>
        <w:t xml:space="preserve">úseku školy. </w:t>
      </w:r>
    </w:p>
    <w:p w14:paraId="7412D0A5" w14:textId="77777777" w:rsidR="00EA050F" w:rsidRDefault="00EA050F" w:rsidP="00666CF6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</w:p>
    <w:p w14:paraId="16CB8F6B" w14:textId="77777777" w:rsidR="00F76DC8" w:rsidRDefault="00F76DC8" w:rsidP="00F76DC8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</w:p>
    <w:p w14:paraId="24CF4090" w14:textId="77777777" w:rsidR="00F76DC8" w:rsidRDefault="00F76DC8" w:rsidP="00F76DC8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</w:p>
    <w:p w14:paraId="14DB62C2" w14:textId="77777777" w:rsidR="00BE5901" w:rsidRDefault="00BE5901" w:rsidP="00F76DC8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</w:p>
    <w:p w14:paraId="2DA32CFA" w14:textId="2BA5DB50" w:rsidR="00F76DC8" w:rsidRDefault="00F76DC8" w:rsidP="00F76DC8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  <w:r w:rsidRPr="00A453E9">
        <w:rPr>
          <w:rFonts w:ascii="Aptos" w:hAnsi="Aptos" w:cs="Arial"/>
          <w:b/>
          <w:bCs/>
          <w:sz w:val="20"/>
          <w:szCs w:val="20"/>
        </w:rPr>
        <w:t xml:space="preserve">Článok </w:t>
      </w:r>
      <w:r>
        <w:rPr>
          <w:rFonts w:ascii="Aptos" w:hAnsi="Aptos" w:cs="Arial"/>
          <w:b/>
          <w:bCs/>
          <w:sz w:val="20"/>
          <w:szCs w:val="20"/>
        </w:rPr>
        <w:t>3</w:t>
      </w:r>
    </w:p>
    <w:p w14:paraId="03C22020" w14:textId="77777777" w:rsidR="00F76DC8" w:rsidRPr="00A453E9" w:rsidRDefault="00F76DC8" w:rsidP="00F76DC8">
      <w:pPr>
        <w:autoSpaceDE w:val="0"/>
        <w:autoSpaceDN w:val="0"/>
        <w:adjustRightInd w:val="0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Tento štatút je súčasťou organizačného poriadku školy. </w:t>
      </w:r>
    </w:p>
    <w:p w14:paraId="1962F0F1" w14:textId="77777777" w:rsidR="00F76DC8" w:rsidRDefault="00F76DC8" w:rsidP="00F76DC8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</w:p>
    <w:p w14:paraId="03958326" w14:textId="77777777" w:rsidR="00F76DC8" w:rsidRPr="00A453E9" w:rsidRDefault="00F76DC8" w:rsidP="00F76DC8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</w:p>
    <w:tbl>
      <w:tblPr>
        <w:tblW w:w="65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048"/>
      </w:tblGrid>
      <w:tr w:rsidR="00030210" w:rsidRPr="00A453E9" w14:paraId="5FFB7C16" w14:textId="77777777" w:rsidTr="00030210">
        <w:trPr>
          <w:jc w:val="center"/>
        </w:trPr>
        <w:tc>
          <w:tcPr>
            <w:tcW w:w="3510" w:type="dxa"/>
            <w:shd w:val="clear" w:color="auto" w:fill="FBD4B4"/>
          </w:tcPr>
          <w:p w14:paraId="08F712A6" w14:textId="096476CE" w:rsidR="00030210" w:rsidRPr="00A453E9" w:rsidRDefault="00030210" w:rsidP="00B02623">
            <w:pPr>
              <w:autoSpaceDE w:val="0"/>
              <w:autoSpaceDN w:val="0"/>
              <w:adjustRightInd w:val="0"/>
              <w:jc w:val="center"/>
              <w:rPr>
                <w:rFonts w:ascii="Aptos" w:hAnsi="Aptos" w:cs="Arial"/>
                <w:i/>
                <w:sz w:val="20"/>
                <w:szCs w:val="20"/>
              </w:rPr>
            </w:pPr>
            <w:r>
              <w:rPr>
                <w:rFonts w:ascii="Aptos" w:hAnsi="Aptos" w:cs="Arial"/>
                <w:i/>
                <w:sz w:val="20"/>
                <w:szCs w:val="20"/>
              </w:rPr>
              <w:t>f</w:t>
            </w:r>
            <w:r w:rsidRPr="00A453E9">
              <w:rPr>
                <w:rFonts w:ascii="Aptos" w:hAnsi="Aptos" w:cs="Arial"/>
                <w:i/>
                <w:sz w:val="20"/>
                <w:szCs w:val="20"/>
              </w:rPr>
              <w:t>unkcia</w:t>
            </w:r>
            <w:r>
              <w:rPr>
                <w:rFonts w:ascii="Aptos" w:hAnsi="Aptos" w:cs="Arial"/>
                <w:i/>
                <w:sz w:val="20"/>
                <w:szCs w:val="20"/>
              </w:rPr>
              <w:t xml:space="preserve"> vo</w:t>
            </w:r>
            <w:r w:rsidRPr="00A453E9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i/>
                <w:sz w:val="20"/>
                <w:szCs w:val="20"/>
              </w:rPr>
              <w:t xml:space="preserve">vyraďovacej </w:t>
            </w:r>
            <w:r w:rsidRPr="00A453E9">
              <w:rPr>
                <w:rFonts w:ascii="Aptos" w:hAnsi="Aptos" w:cs="Arial"/>
                <w:i/>
                <w:sz w:val="20"/>
                <w:szCs w:val="20"/>
              </w:rPr>
              <w:t xml:space="preserve"> komisii</w:t>
            </w:r>
          </w:p>
        </w:tc>
        <w:tc>
          <w:tcPr>
            <w:tcW w:w="3048" w:type="dxa"/>
            <w:shd w:val="clear" w:color="auto" w:fill="FBD4B4"/>
          </w:tcPr>
          <w:p w14:paraId="09932ECB" w14:textId="77777777" w:rsidR="00030210" w:rsidRPr="00A453E9" w:rsidRDefault="00030210" w:rsidP="00B02623">
            <w:pPr>
              <w:autoSpaceDE w:val="0"/>
              <w:autoSpaceDN w:val="0"/>
              <w:adjustRightInd w:val="0"/>
              <w:jc w:val="center"/>
              <w:rPr>
                <w:rFonts w:ascii="Aptos" w:hAnsi="Aptos" w:cs="Arial"/>
                <w:i/>
                <w:sz w:val="20"/>
                <w:szCs w:val="20"/>
              </w:rPr>
            </w:pPr>
            <w:r w:rsidRPr="00A453E9">
              <w:rPr>
                <w:rFonts w:ascii="Aptos" w:hAnsi="Aptos" w:cs="Arial"/>
                <w:i/>
                <w:sz w:val="20"/>
                <w:szCs w:val="20"/>
              </w:rPr>
              <w:t>Priezvisko, meno</w:t>
            </w:r>
          </w:p>
        </w:tc>
      </w:tr>
      <w:tr w:rsidR="00030210" w:rsidRPr="00A453E9" w14:paraId="0418AC5C" w14:textId="77777777" w:rsidTr="00030210">
        <w:trPr>
          <w:jc w:val="center"/>
        </w:trPr>
        <w:tc>
          <w:tcPr>
            <w:tcW w:w="3510" w:type="dxa"/>
          </w:tcPr>
          <w:p w14:paraId="4DD42E89" w14:textId="72DFCD69" w:rsidR="00030210" w:rsidRPr="00A453E9" w:rsidRDefault="00030210" w:rsidP="00B0262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sz w:val="20"/>
                <w:szCs w:val="20"/>
              </w:rPr>
            </w:pPr>
            <w:r w:rsidRPr="00A453E9">
              <w:rPr>
                <w:rFonts w:ascii="Aptos" w:hAnsi="Aptos" w:cs="Arial"/>
                <w:sz w:val="20"/>
                <w:szCs w:val="20"/>
              </w:rPr>
              <w:t>Predseda</w:t>
            </w:r>
            <w:r>
              <w:rPr>
                <w:rFonts w:ascii="Aptos" w:hAnsi="Aptos" w:cs="Arial"/>
                <w:sz w:val="20"/>
                <w:szCs w:val="20"/>
              </w:rPr>
              <w:t xml:space="preserve"> vyraďovacej </w:t>
            </w:r>
            <w:r w:rsidRPr="00A453E9">
              <w:rPr>
                <w:rFonts w:ascii="Aptos" w:hAnsi="Aptos" w:cs="Arial"/>
                <w:sz w:val="20"/>
                <w:szCs w:val="20"/>
              </w:rPr>
              <w:t>komisie</w:t>
            </w:r>
            <w:r w:rsidRPr="00A453E9">
              <w:rPr>
                <w:rFonts w:ascii="Aptos" w:hAnsi="Aptos" w:cs="Arial"/>
                <w:sz w:val="20"/>
                <w:szCs w:val="20"/>
              </w:rPr>
              <w:tab/>
            </w:r>
          </w:p>
          <w:p w14:paraId="600A0FBD" w14:textId="77777777" w:rsidR="00030210" w:rsidRPr="00A453E9" w:rsidRDefault="00030210" w:rsidP="00B0262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i/>
                <w:iCs/>
                <w:sz w:val="20"/>
                <w:szCs w:val="20"/>
              </w:rPr>
            </w:pPr>
            <w:r w:rsidRPr="00A453E9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 </w:t>
            </w:r>
          </w:p>
        </w:tc>
        <w:tc>
          <w:tcPr>
            <w:tcW w:w="3048" w:type="dxa"/>
            <w:vAlign w:val="center"/>
          </w:tcPr>
          <w:p w14:paraId="7D0ABAEB" w14:textId="07B0D8C3" w:rsidR="00030210" w:rsidRPr="00A453E9" w:rsidRDefault="00030210" w:rsidP="00B0262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Mgr.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Jávorka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Andrea</w:t>
            </w:r>
          </w:p>
        </w:tc>
      </w:tr>
      <w:tr w:rsidR="00030210" w:rsidRPr="00A453E9" w14:paraId="7370FCC2" w14:textId="77777777" w:rsidTr="00030210">
        <w:trPr>
          <w:jc w:val="center"/>
        </w:trPr>
        <w:tc>
          <w:tcPr>
            <w:tcW w:w="3510" w:type="dxa"/>
          </w:tcPr>
          <w:p w14:paraId="41990350" w14:textId="72A45CF6" w:rsidR="00030210" w:rsidRPr="00A453E9" w:rsidRDefault="00030210" w:rsidP="00B0262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sz w:val="20"/>
                <w:szCs w:val="20"/>
              </w:rPr>
            </w:pPr>
            <w:r w:rsidRPr="00A453E9">
              <w:rPr>
                <w:rFonts w:ascii="Aptos" w:hAnsi="Aptos" w:cs="Arial"/>
                <w:sz w:val="20"/>
                <w:szCs w:val="20"/>
              </w:rPr>
              <w:t xml:space="preserve">Tajomník </w:t>
            </w:r>
            <w:r>
              <w:rPr>
                <w:rFonts w:ascii="Aptos" w:hAnsi="Aptos" w:cs="Arial"/>
                <w:sz w:val="20"/>
                <w:szCs w:val="20"/>
              </w:rPr>
              <w:t>vyraďovacej k</w:t>
            </w:r>
            <w:r w:rsidRPr="00A453E9">
              <w:rPr>
                <w:rFonts w:ascii="Aptos" w:hAnsi="Aptos" w:cs="Arial"/>
                <w:sz w:val="20"/>
                <w:szCs w:val="20"/>
              </w:rPr>
              <w:t>omisie</w:t>
            </w:r>
          </w:p>
          <w:p w14:paraId="2620EF41" w14:textId="77777777" w:rsidR="00030210" w:rsidRPr="00A453E9" w:rsidRDefault="00030210" w:rsidP="00B0262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i/>
                <w:iCs/>
                <w:sz w:val="20"/>
                <w:szCs w:val="20"/>
              </w:rPr>
            </w:pPr>
            <w:r w:rsidRPr="00A453E9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  </w:t>
            </w:r>
          </w:p>
        </w:tc>
        <w:tc>
          <w:tcPr>
            <w:tcW w:w="3048" w:type="dxa"/>
            <w:vAlign w:val="center"/>
          </w:tcPr>
          <w:p w14:paraId="58874643" w14:textId="42E7D39A" w:rsidR="00030210" w:rsidRPr="00A453E9" w:rsidRDefault="00030210" w:rsidP="00B0262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sz w:val="20"/>
                <w:szCs w:val="20"/>
              </w:rPr>
              <w:t>Schill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Brunczlík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Erika</w:t>
            </w:r>
          </w:p>
        </w:tc>
      </w:tr>
      <w:tr w:rsidR="00030210" w:rsidRPr="00A453E9" w14:paraId="199EC358" w14:textId="77777777" w:rsidTr="00030210">
        <w:trPr>
          <w:jc w:val="center"/>
        </w:trPr>
        <w:tc>
          <w:tcPr>
            <w:tcW w:w="3510" w:type="dxa"/>
          </w:tcPr>
          <w:p w14:paraId="509D9DEE" w14:textId="404F6D74" w:rsidR="00030210" w:rsidRPr="00A453E9" w:rsidRDefault="00030210" w:rsidP="00B0262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sz w:val="20"/>
                <w:szCs w:val="20"/>
              </w:rPr>
            </w:pPr>
            <w:r w:rsidRPr="00A453E9">
              <w:rPr>
                <w:rFonts w:ascii="Aptos" w:hAnsi="Aptos" w:cs="Arial"/>
                <w:sz w:val="20"/>
                <w:szCs w:val="20"/>
              </w:rPr>
              <w:t xml:space="preserve">Člen </w:t>
            </w:r>
            <w:r>
              <w:rPr>
                <w:rFonts w:ascii="Aptos" w:hAnsi="Aptos" w:cs="Arial"/>
                <w:sz w:val="20"/>
                <w:szCs w:val="20"/>
              </w:rPr>
              <w:t xml:space="preserve">vyraďovacej </w:t>
            </w:r>
            <w:r w:rsidRPr="00A453E9">
              <w:rPr>
                <w:rFonts w:ascii="Aptos" w:hAnsi="Aptos" w:cs="Arial"/>
                <w:sz w:val="20"/>
                <w:szCs w:val="20"/>
              </w:rPr>
              <w:t>komisie</w:t>
            </w:r>
          </w:p>
          <w:p w14:paraId="49C08C40" w14:textId="77777777" w:rsidR="00030210" w:rsidRPr="00A453E9" w:rsidRDefault="00030210" w:rsidP="00B0262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i/>
                <w:iCs/>
                <w:sz w:val="20"/>
                <w:szCs w:val="20"/>
              </w:rPr>
            </w:pPr>
          </w:p>
        </w:tc>
        <w:tc>
          <w:tcPr>
            <w:tcW w:w="3048" w:type="dxa"/>
            <w:vAlign w:val="center"/>
          </w:tcPr>
          <w:p w14:paraId="7AD15674" w14:textId="0EC9E7B4" w:rsidR="00030210" w:rsidRPr="00A453E9" w:rsidRDefault="00030210" w:rsidP="00B0262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Mgr. Kovács Ladislav</w:t>
            </w:r>
          </w:p>
        </w:tc>
      </w:tr>
    </w:tbl>
    <w:p w14:paraId="7AB8BE43" w14:textId="77777777" w:rsidR="00666CF6" w:rsidRPr="00A453E9" w:rsidRDefault="00666CF6" w:rsidP="00666CF6">
      <w:pPr>
        <w:jc w:val="both"/>
        <w:rPr>
          <w:rFonts w:ascii="Aptos" w:hAnsi="Aptos" w:cs="Arial"/>
          <w:sz w:val="20"/>
          <w:szCs w:val="20"/>
        </w:rPr>
      </w:pPr>
    </w:p>
    <w:p w14:paraId="1C68127E" w14:textId="77777777" w:rsidR="00666CF6" w:rsidRPr="00A453E9" w:rsidRDefault="00666CF6" w:rsidP="00666CF6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</w:p>
    <w:p w14:paraId="5F9A32E1" w14:textId="77777777" w:rsidR="00666CF6" w:rsidRPr="00A453E9" w:rsidRDefault="00666CF6" w:rsidP="00666CF6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</w:p>
    <w:p w14:paraId="399ECA0A" w14:textId="77777777" w:rsidR="00666CF6" w:rsidRPr="00A453E9" w:rsidRDefault="00666CF6" w:rsidP="00666CF6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</w:p>
    <w:p w14:paraId="33C09ABC" w14:textId="77777777" w:rsidR="00430C62" w:rsidRDefault="00430C62"/>
    <w:sectPr w:rsidR="00430C62" w:rsidSect="00BF5487">
      <w:headerReference w:type="default" r:id="rId10"/>
      <w:footerReference w:type="default" r:id="rId11"/>
      <w:pgSz w:w="11906" w:h="16838"/>
      <w:pgMar w:top="1417" w:right="1417" w:bottom="1417" w:left="1417" w:header="426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8BCD5" w14:textId="77777777" w:rsidR="00B130E9" w:rsidRDefault="00B130E9" w:rsidP="00EA050F">
      <w:r>
        <w:separator/>
      </w:r>
    </w:p>
  </w:endnote>
  <w:endnote w:type="continuationSeparator" w:id="0">
    <w:p w14:paraId="6A3ED964" w14:textId="77777777" w:rsidR="00B130E9" w:rsidRDefault="00B130E9" w:rsidP="00EA0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12B7F" w14:textId="77777777" w:rsidR="00BF5487" w:rsidRPr="00D0354C" w:rsidRDefault="00BF5487" w:rsidP="00BF5487">
    <w:pPr>
      <w:pStyle w:val="Pta"/>
      <w:jc w:val="right"/>
      <w:rPr>
        <w:rFonts w:ascii="Aptos" w:hAnsi="Aptos" w:cs="Arial"/>
        <w:sz w:val="16"/>
        <w:szCs w:val="16"/>
      </w:rPr>
    </w:pPr>
    <w:r w:rsidRPr="00D0354C">
      <w:rPr>
        <w:rFonts w:ascii="Aptos" w:hAnsi="Aptos" w:cs="Arial"/>
        <w:sz w:val="16"/>
        <w:szCs w:val="16"/>
      </w:rPr>
      <w:t xml:space="preserve">Strana </w:t>
    </w:r>
    <w:r w:rsidRPr="00D0354C">
      <w:rPr>
        <w:rFonts w:ascii="Aptos" w:hAnsi="Aptos" w:cs="Arial"/>
        <w:b/>
        <w:bCs/>
        <w:sz w:val="16"/>
        <w:szCs w:val="16"/>
      </w:rPr>
      <w:fldChar w:fldCharType="begin"/>
    </w:r>
    <w:r w:rsidRPr="00D0354C">
      <w:rPr>
        <w:rFonts w:ascii="Aptos" w:hAnsi="Aptos" w:cs="Arial"/>
        <w:b/>
        <w:bCs/>
        <w:sz w:val="16"/>
        <w:szCs w:val="16"/>
      </w:rPr>
      <w:instrText>PAGE</w:instrText>
    </w:r>
    <w:r w:rsidRPr="00D0354C">
      <w:rPr>
        <w:rFonts w:ascii="Aptos" w:hAnsi="Aptos" w:cs="Arial"/>
        <w:b/>
        <w:bCs/>
        <w:sz w:val="16"/>
        <w:szCs w:val="16"/>
      </w:rPr>
      <w:fldChar w:fldCharType="separate"/>
    </w:r>
    <w:r>
      <w:rPr>
        <w:rFonts w:ascii="Aptos" w:hAnsi="Aptos" w:cs="Arial"/>
        <w:b/>
        <w:bCs/>
        <w:sz w:val="16"/>
        <w:szCs w:val="16"/>
      </w:rPr>
      <w:t>13</w:t>
    </w:r>
    <w:r w:rsidRPr="00D0354C">
      <w:rPr>
        <w:rFonts w:ascii="Aptos" w:hAnsi="Aptos" w:cs="Arial"/>
        <w:b/>
        <w:bCs/>
        <w:sz w:val="16"/>
        <w:szCs w:val="16"/>
      </w:rPr>
      <w:fldChar w:fldCharType="end"/>
    </w:r>
    <w:r w:rsidRPr="00D0354C">
      <w:rPr>
        <w:rFonts w:ascii="Aptos" w:hAnsi="Aptos" w:cs="Arial"/>
        <w:sz w:val="16"/>
        <w:szCs w:val="16"/>
      </w:rPr>
      <w:t xml:space="preserve"> z </w:t>
    </w:r>
    <w:r w:rsidRPr="00D0354C">
      <w:rPr>
        <w:rFonts w:ascii="Aptos" w:hAnsi="Aptos" w:cs="Arial"/>
        <w:b/>
        <w:bCs/>
        <w:sz w:val="16"/>
        <w:szCs w:val="16"/>
      </w:rPr>
      <w:fldChar w:fldCharType="begin"/>
    </w:r>
    <w:r w:rsidRPr="00D0354C">
      <w:rPr>
        <w:rFonts w:ascii="Aptos" w:hAnsi="Aptos" w:cs="Arial"/>
        <w:b/>
        <w:bCs/>
        <w:sz w:val="16"/>
        <w:szCs w:val="16"/>
      </w:rPr>
      <w:instrText>NUMPAGES</w:instrText>
    </w:r>
    <w:r w:rsidRPr="00D0354C">
      <w:rPr>
        <w:rFonts w:ascii="Aptos" w:hAnsi="Aptos" w:cs="Arial"/>
        <w:b/>
        <w:bCs/>
        <w:sz w:val="16"/>
        <w:szCs w:val="16"/>
      </w:rPr>
      <w:fldChar w:fldCharType="separate"/>
    </w:r>
    <w:r>
      <w:rPr>
        <w:rFonts w:ascii="Aptos" w:hAnsi="Aptos" w:cs="Arial"/>
        <w:b/>
        <w:bCs/>
        <w:sz w:val="16"/>
        <w:szCs w:val="16"/>
      </w:rPr>
      <w:t>17</w:t>
    </w:r>
    <w:r w:rsidRPr="00D0354C">
      <w:rPr>
        <w:rFonts w:ascii="Aptos" w:hAnsi="Aptos" w:cs="Arial"/>
        <w:b/>
        <w:bCs/>
        <w:sz w:val="16"/>
        <w:szCs w:val="16"/>
      </w:rPr>
      <w:fldChar w:fldCharType="end"/>
    </w:r>
  </w:p>
  <w:p w14:paraId="37305734" w14:textId="77777777" w:rsidR="00BF5487" w:rsidRDefault="00BF548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B002E" w14:textId="77777777" w:rsidR="00B130E9" w:rsidRDefault="00B130E9" w:rsidP="00EA050F">
      <w:r>
        <w:separator/>
      </w:r>
    </w:p>
  </w:footnote>
  <w:footnote w:type="continuationSeparator" w:id="0">
    <w:p w14:paraId="72DAB8A2" w14:textId="77777777" w:rsidR="00B130E9" w:rsidRDefault="00B130E9" w:rsidP="00EA05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A3E6B" w14:textId="0A08EBED" w:rsidR="004C612D" w:rsidRPr="00A3541E" w:rsidRDefault="004C612D" w:rsidP="004C612D">
    <w:pPr>
      <w:pStyle w:val="Hlavika"/>
      <w:pBdr>
        <w:bottom w:val="single" w:sz="4" w:space="1" w:color="auto"/>
      </w:pBdr>
      <w:jc w:val="right"/>
      <w:rPr>
        <w:rFonts w:ascii="Aptos" w:hAnsi="Aptos"/>
        <w:sz w:val="18"/>
        <w:szCs w:val="18"/>
      </w:rPr>
    </w:pPr>
    <w:bookmarkStart w:id="0" w:name="_Hlk156291608"/>
    <w:bookmarkStart w:id="1" w:name="_Hlk115019315"/>
    <w:r>
      <w:rPr>
        <w:noProof/>
      </w:rPr>
      <w:drawing>
        <wp:anchor distT="0" distB="0" distL="114300" distR="114300" simplePos="0" relativeHeight="251659264" behindDoc="0" locked="0" layoutInCell="1" allowOverlap="1" wp14:anchorId="3495F30E" wp14:editId="20E19B20">
          <wp:simplePos x="0" y="0"/>
          <wp:positionH relativeFrom="column">
            <wp:posOffset>-25400</wp:posOffset>
          </wp:positionH>
          <wp:positionV relativeFrom="paragraph">
            <wp:posOffset>-111760</wp:posOffset>
          </wp:positionV>
          <wp:extent cx="370205" cy="370205"/>
          <wp:effectExtent l="0" t="0" r="0" b="0"/>
          <wp:wrapNone/>
          <wp:docPr id="586007905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0205" cy="370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C52AA">
      <w:rPr>
        <w:rFonts w:ascii="Aptos" w:hAnsi="Aptos"/>
        <w:sz w:val="18"/>
        <w:szCs w:val="18"/>
      </w:rPr>
      <w:t xml:space="preserve">Základná škola </w:t>
    </w:r>
    <w:proofErr w:type="spellStart"/>
    <w:r>
      <w:rPr>
        <w:rFonts w:ascii="Aptos" w:hAnsi="Aptos"/>
        <w:sz w:val="18"/>
        <w:szCs w:val="18"/>
      </w:rPr>
      <w:t>Mátyása</w:t>
    </w:r>
    <w:proofErr w:type="spellEnd"/>
    <w:r>
      <w:rPr>
        <w:rFonts w:ascii="Aptos" w:hAnsi="Aptos"/>
        <w:sz w:val="18"/>
        <w:szCs w:val="18"/>
      </w:rPr>
      <w:t xml:space="preserve"> Korvína </w:t>
    </w:r>
    <w:r w:rsidRPr="001C52AA">
      <w:rPr>
        <w:rFonts w:ascii="Aptos" w:hAnsi="Aptos"/>
        <w:sz w:val="18"/>
        <w:szCs w:val="18"/>
      </w:rPr>
      <w:t xml:space="preserve">s VJM – </w:t>
    </w:r>
    <w:r>
      <w:rPr>
        <w:rFonts w:ascii="Aptos" w:hAnsi="Aptos"/>
        <w:sz w:val="18"/>
        <w:szCs w:val="18"/>
      </w:rPr>
      <w:t xml:space="preserve">Corvin </w:t>
    </w:r>
    <w:proofErr w:type="spellStart"/>
    <w:r>
      <w:rPr>
        <w:rFonts w:ascii="Aptos" w:hAnsi="Aptos"/>
        <w:sz w:val="18"/>
        <w:szCs w:val="18"/>
      </w:rPr>
      <w:t>Mátyás</w:t>
    </w:r>
    <w:proofErr w:type="spellEnd"/>
    <w:r w:rsidRPr="001C52AA">
      <w:rPr>
        <w:rFonts w:ascii="Aptos" w:hAnsi="Aptos"/>
        <w:sz w:val="18"/>
        <w:szCs w:val="18"/>
      </w:rPr>
      <w:t xml:space="preserve"> </w:t>
    </w:r>
    <w:proofErr w:type="spellStart"/>
    <w:r w:rsidRPr="001C52AA">
      <w:rPr>
        <w:rFonts w:ascii="Aptos" w:hAnsi="Aptos"/>
        <w:sz w:val="18"/>
        <w:szCs w:val="18"/>
      </w:rPr>
      <w:t>Alapiskola</w:t>
    </w:r>
    <w:proofErr w:type="spellEnd"/>
    <w:r>
      <w:rPr>
        <w:rFonts w:ascii="Aptos" w:hAnsi="Aptos"/>
        <w:sz w:val="18"/>
        <w:szCs w:val="18"/>
      </w:rPr>
      <w:t>, Rybárska 1093/2, 931 01 Šamorín</w:t>
    </w:r>
  </w:p>
  <w:bookmarkEnd w:id="0"/>
  <w:p w14:paraId="50934B80" w14:textId="56991121" w:rsidR="00EA050F" w:rsidRPr="00BE5901" w:rsidRDefault="00BE5901" w:rsidP="00BE5901">
    <w:pPr>
      <w:pStyle w:val="Hlavika"/>
      <w:pBdr>
        <w:bottom w:val="single" w:sz="4" w:space="1" w:color="auto"/>
      </w:pBdr>
      <w:jc w:val="right"/>
      <w:rPr>
        <w:rFonts w:ascii="Aptos" w:hAnsi="Aptos" w:cs="Arial"/>
        <w:iCs/>
        <w:sz w:val="20"/>
        <w:szCs w:val="20"/>
      </w:rPr>
    </w:pPr>
    <w:r w:rsidRPr="00BE5901">
      <w:rPr>
        <w:rFonts w:ascii="Aptos" w:hAnsi="Aptos"/>
        <w:b/>
        <w:iCs/>
        <w:sz w:val="20"/>
        <w:szCs w:val="20"/>
      </w:rPr>
      <w:t>Organizačný  poriadok</w:t>
    </w:r>
    <w:r w:rsidRPr="00BE5901">
      <w:rPr>
        <w:rFonts w:ascii="Aptos" w:hAnsi="Aptos" w:cs="Arial"/>
        <w:b/>
        <w:iCs/>
        <w:sz w:val="20"/>
        <w:szCs w:val="20"/>
      </w:rPr>
      <w:t xml:space="preserve"> </w:t>
    </w:r>
    <w:r w:rsidR="00EA050F" w:rsidRPr="00BE5901">
      <w:rPr>
        <w:rFonts w:ascii="Aptos" w:hAnsi="Aptos" w:cs="Arial"/>
        <w:b/>
        <w:iCs/>
        <w:sz w:val="20"/>
        <w:szCs w:val="20"/>
      </w:rPr>
      <w:t xml:space="preserve"> – Príloha č. </w:t>
    </w:r>
    <w:r w:rsidRPr="00BE5901">
      <w:rPr>
        <w:rFonts w:ascii="Aptos" w:hAnsi="Aptos" w:cs="Arial"/>
        <w:b/>
        <w:iCs/>
        <w:sz w:val="20"/>
        <w:szCs w:val="20"/>
      </w:rPr>
      <w:t>6</w:t>
    </w:r>
    <w:r w:rsidR="00EA050F" w:rsidRPr="00BE5901">
      <w:rPr>
        <w:rFonts w:ascii="Aptos" w:hAnsi="Aptos" w:cs="Arial"/>
        <w:b/>
        <w:iCs/>
        <w:sz w:val="20"/>
        <w:szCs w:val="20"/>
      </w:rPr>
      <w:t xml:space="preserve"> – Štatút vyraďovacej komisie</w:t>
    </w:r>
  </w:p>
  <w:bookmarkEnd w:id="1"/>
  <w:p w14:paraId="0B067E04" w14:textId="77777777" w:rsidR="00EA050F" w:rsidRPr="00BE5901" w:rsidRDefault="00EA050F">
    <w:pPr>
      <w:pStyle w:val="Hlavika"/>
      <w:rPr>
        <w:i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A3C00"/>
    <w:multiLevelType w:val="hybridMultilevel"/>
    <w:tmpl w:val="224E7A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B1EFC"/>
    <w:multiLevelType w:val="hybridMultilevel"/>
    <w:tmpl w:val="B71EA5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E3271"/>
    <w:multiLevelType w:val="hybridMultilevel"/>
    <w:tmpl w:val="8E16549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9673755"/>
    <w:multiLevelType w:val="hybridMultilevel"/>
    <w:tmpl w:val="F9AE4DE8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AF954D4"/>
    <w:multiLevelType w:val="hybridMultilevel"/>
    <w:tmpl w:val="39D657D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D3D0A99"/>
    <w:multiLevelType w:val="hybridMultilevel"/>
    <w:tmpl w:val="8CE6F6F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7D5513"/>
    <w:multiLevelType w:val="hybridMultilevel"/>
    <w:tmpl w:val="14DA2F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67B50"/>
    <w:multiLevelType w:val="hybridMultilevel"/>
    <w:tmpl w:val="53461B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00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273E5D"/>
    <w:multiLevelType w:val="hybridMultilevel"/>
    <w:tmpl w:val="686C5F2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8BC3869"/>
    <w:multiLevelType w:val="hybridMultilevel"/>
    <w:tmpl w:val="27F07F5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3107F2"/>
    <w:multiLevelType w:val="hybridMultilevel"/>
    <w:tmpl w:val="413AC6A2"/>
    <w:lvl w:ilvl="0" w:tplc="041B000F">
      <w:start w:val="1"/>
      <w:numFmt w:val="decimal"/>
      <w:lvlText w:val="%1."/>
      <w:lvlJc w:val="lef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1" w15:restartNumberingAfterBreak="0">
    <w:nsid w:val="7DD07101"/>
    <w:multiLevelType w:val="hybridMultilevel"/>
    <w:tmpl w:val="FE42AD8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629052">
    <w:abstractNumId w:val="5"/>
  </w:num>
  <w:num w:numId="2" w16cid:durableId="984550888">
    <w:abstractNumId w:val="0"/>
  </w:num>
  <w:num w:numId="3" w16cid:durableId="711930315">
    <w:abstractNumId w:val="3"/>
  </w:num>
  <w:num w:numId="4" w16cid:durableId="115685293">
    <w:abstractNumId w:val="11"/>
  </w:num>
  <w:num w:numId="5" w16cid:durableId="398601214">
    <w:abstractNumId w:val="4"/>
  </w:num>
  <w:num w:numId="6" w16cid:durableId="1859730818">
    <w:abstractNumId w:val="6"/>
  </w:num>
  <w:num w:numId="7" w16cid:durableId="1881354700">
    <w:abstractNumId w:val="8"/>
  </w:num>
  <w:num w:numId="8" w16cid:durableId="585723706">
    <w:abstractNumId w:val="10"/>
  </w:num>
  <w:num w:numId="9" w16cid:durableId="1700350346">
    <w:abstractNumId w:val="1"/>
  </w:num>
  <w:num w:numId="10" w16cid:durableId="2056654193">
    <w:abstractNumId w:val="2"/>
  </w:num>
  <w:num w:numId="11" w16cid:durableId="1701080409">
    <w:abstractNumId w:val="7"/>
  </w:num>
  <w:num w:numId="12" w16cid:durableId="9223797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CF6"/>
    <w:rsid w:val="00030210"/>
    <w:rsid w:val="00042049"/>
    <w:rsid w:val="00074B09"/>
    <w:rsid w:val="00165454"/>
    <w:rsid w:val="001B31BA"/>
    <w:rsid w:val="001C620A"/>
    <w:rsid w:val="001E7A85"/>
    <w:rsid w:val="002725A4"/>
    <w:rsid w:val="002F0651"/>
    <w:rsid w:val="00367623"/>
    <w:rsid w:val="00391D37"/>
    <w:rsid w:val="00430C62"/>
    <w:rsid w:val="004C612D"/>
    <w:rsid w:val="004F65F6"/>
    <w:rsid w:val="005D0524"/>
    <w:rsid w:val="005D1463"/>
    <w:rsid w:val="00666CF6"/>
    <w:rsid w:val="00711822"/>
    <w:rsid w:val="0074089C"/>
    <w:rsid w:val="00757899"/>
    <w:rsid w:val="007F755E"/>
    <w:rsid w:val="00833E86"/>
    <w:rsid w:val="008D1611"/>
    <w:rsid w:val="00912912"/>
    <w:rsid w:val="00A0656B"/>
    <w:rsid w:val="00A406AD"/>
    <w:rsid w:val="00A54DE7"/>
    <w:rsid w:val="00A908DB"/>
    <w:rsid w:val="00A93EA6"/>
    <w:rsid w:val="00B130E9"/>
    <w:rsid w:val="00BE5901"/>
    <w:rsid w:val="00BF5487"/>
    <w:rsid w:val="00DE1A2B"/>
    <w:rsid w:val="00E36380"/>
    <w:rsid w:val="00E94358"/>
    <w:rsid w:val="00EA050F"/>
    <w:rsid w:val="00F41627"/>
    <w:rsid w:val="00F76DC8"/>
    <w:rsid w:val="00F83A1B"/>
    <w:rsid w:val="00FC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83071"/>
  <w15:chartTrackingRefBased/>
  <w15:docId w15:val="{9AA46140-7E2A-43DE-BA03-ED8C2EDE9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66CF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A050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050F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EA050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050F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Odsekzoznamu">
    <w:name w:val="List Paragraph"/>
    <w:basedOn w:val="Normlny"/>
    <w:uiPriority w:val="34"/>
    <w:qFormat/>
    <w:rsid w:val="00BE59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17">
    <w:name w:val="l17"/>
    <w:basedOn w:val="Normlny"/>
    <w:rsid w:val="00BE5901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085F1B09B60E449318A49E342451CD" ma:contentTypeVersion="14" ma:contentTypeDescription="Umožňuje vytvoriť nový dokument." ma:contentTypeScope="" ma:versionID="548f08668a3dc449abff48686ff10f06">
  <xsd:schema xmlns:xsd="http://www.w3.org/2001/XMLSchema" xmlns:xs="http://www.w3.org/2001/XMLSchema" xmlns:p="http://schemas.microsoft.com/office/2006/metadata/properties" xmlns:ns2="a6e10fce-9f7b-4269-b843-22555c33a7a4" xmlns:ns3="04d3e06b-6172-43ac-b6e9-c987fc01cec3" targetNamespace="http://schemas.microsoft.com/office/2006/metadata/properties" ma:root="true" ma:fieldsID="21b5c827bdc3e79f5529aa193ecafc91" ns2:_="" ns3:_="">
    <xsd:import namespace="a6e10fce-9f7b-4269-b843-22555c33a7a4"/>
    <xsd:import namespace="04d3e06b-6172-43ac-b6e9-c987fc01ce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10fce-9f7b-4269-b843-22555c33a7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6e28956-1190-4585-80d1-dd9e46a6c807}" ma:internalName="TaxCatchAll" ma:showField="CatchAllData" ma:web="a6e10fce-9f7b-4269-b843-22555c33a7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3e06b-6172-43ac-b6e9-c987fc01ce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e5d4aa81-3de8-40c2-85da-93bfd179f1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d3e06b-6172-43ac-b6e9-c987fc01cec3">
      <Terms xmlns="http://schemas.microsoft.com/office/infopath/2007/PartnerControls"/>
    </lcf76f155ced4ddcb4097134ff3c332f>
    <TaxCatchAll xmlns="a6e10fce-9f7b-4269-b843-22555c33a7a4" xsi:nil="true"/>
  </documentManagement>
</p:properties>
</file>

<file path=customXml/itemProps1.xml><?xml version="1.0" encoding="utf-8"?>
<ds:datastoreItem xmlns:ds="http://schemas.openxmlformats.org/officeDocument/2006/customXml" ds:itemID="{5503FC24-0DCF-47A5-A9E3-7EAD5D02E3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e10fce-9f7b-4269-b843-22555c33a7a4"/>
    <ds:schemaRef ds:uri="04d3e06b-6172-43ac-b6e9-c987fc01ce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443C02-8804-4CD5-9C46-58E6C65F02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AD44FB-5A43-42BA-8D44-B826631EFEBC}">
  <ds:schemaRefs>
    <ds:schemaRef ds:uri="http://schemas.microsoft.com/office/2006/metadata/properties"/>
    <ds:schemaRef ds:uri="http://schemas.microsoft.com/office/infopath/2007/PartnerControls"/>
    <ds:schemaRef ds:uri="04d3e06b-6172-43ac-b6e9-c987fc01cec3"/>
    <ds:schemaRef ds:uri="a6e10fce-9f7b-4269-b843-22555c33a7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OVES EDU-CONSULTANT s. r. o.</dc:creator>
  <cp:keywords/>
  <dc:description/>
  <cp:lastModifiedBy>Malá Andrea</cp:lastModifiedBy>
  <cp:revision>5</cp:revision>
  <dcterms:created xsi:type="dcterms:W3CDTF">2026-01-03T22:52:00Z</dcterms:created>
  <dcterms:modified xsi:type="dcterms:W3CDTF">2026-08-25T15:15:00Z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0x010100B4085F1B09B60E449318A49E342451CD</vt:lpwstr>
  </property>
</Properties>
</file>